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29B" w:rsidRDefault="0018429B" w:rsidP="0018429B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83611">
        <w:rPr>
          <w:rFonts w:ascii="Times New Roman" w:hAnsi="Times New Roman" w:cs="Times New Roman"/>
          <w:b/>
          <w:sz w:val="28"/>
          <w:szCs w:val="28"/>
          <w:lang w:eastAsia="ru-RU"/>
        </w:rPr>
        <w:t>Тест рубежный контроль 2.</w:t>
      </w:r>
    </w:p>
    <w:p w:rsidR="0018429B" w:rsidRPr="00083611" w:rsidRDefault="0018429B" w:rsidP="0018429B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z w:val="28"/>
          <w:szCs w:val="28"/>
          <w:lang w:eastAsia="ru-RU"/>
        </w:rPr>
        <w:t>Максимальная скорость передачи данных в LTE без MIMO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30 Мбит/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50 Мбит/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100 Мбит/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300 Мбит/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1 Гбит/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3 Гбит/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z w:val="28"/>
          <w:szCs w:val="28"/>
          <w:lang w:eastAsia="ru-RU"/>
        </w:rPr>
        <w:t>Прогнозируемые сроки запуска сетей 5G?</w:t>
      </w:r>
      <w:r w:rsidRPr="00BD45B6">
        <w:rPr>
          <w:rFonts w:ascii="Times New Roman" w:hAnsi="Times New Roman" w:cs="Times New Roman"/>
          <w:color w:val="D93025"/>
          <w:sz w:val="28"/>
          <w:szCs w:val="28"/>
          <w:lang w:eastAsia="ru-RU"/>
        </w:rPr>
        <w:t> *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Они уже запущены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В 2020 году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В 2025 году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В 2030 году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В 2035 году</w:t>
      </w:r>
    </w:p>
    <w:p w:rsidR="0018429B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z w:val="28"/>
          <w:szCs w:val="28"/>
          <w:lang w:eastAsia="ru-RU"/>
        </w:rPr>
        <w:t>Топология "звезда" представляет собой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Распределенную координацию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Центральную координацию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Broadcast</w:t>
      </w:r>
      <w:proofErr w:type="spellEnd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 xml:space="preserve"> координацию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Multicast</w:t>
      </w:r>
      <w:proofErr w:type="spellEnd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 xml:space="preserve"> координацию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Произвольную координацию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Совмещение всех вышеперечисленных координаций</w:t>
      </w:r>
    </w:p>
    <w:p w:rsidR="0018429B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z w:val="28"/>
          <w:szCs w:val="28"/>
          <w:lang w:eastAsia="ru-RU"/>
        </w:rPr>
        <w:t>Какое разделение каналов применяется в 3G?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Частотное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Временное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Частотно-временное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Кодовое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Ортогональное частотное разделение каналов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Совокупность всех вышеперечисленных технологий</w:t>
      </w:r>
    </w:p>
    <w:p w:rsidR="0018429B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z w:val="28"/>
          <w:szCs w:val="28"/>
          <w:lang w:eastAsia="ru-RU"/>
        </w:rPr>
        <w:t xml:space="preserve">BSS – это топология в </w:t>
      </w:r>
      <w:proofErr w:type="spellStart"/>
      <w:r w:rsidRPr="00BD45B6">
        <w:rPr>
          <w:rFonts w:ascii="Times New Roman" w:hAnsi="Times New Roman" w:cs="Times New Roman"/>
          <w:sz w:val="28"/>
          <w:szCs w:val="28"/>
          <w:lang w:eastAsia="ru-RU"/>
        </w:rPr>
        <w:t>Wi-Fi</w:t>
      </w:r>
      <w:proofErr w:type="spellEnd"/>
      <w:r w:rsidRPr="00BD45B6">
        <w:rPr>
          <w:rFonts w:ascii="Times New Roman" w:hAnsi="Times New Roman" w:cs="Times New Roman"/>
          <w:sz w:val="28"/>
          <w:szCs w:val="28"/>
          <w:lang w:eastAsia="ru-RU"/>
        </w:rPr>
        <w:t>, позволяющая реализовать передачу файлов от узла A к узлу</w:t>
      </w:r>
      <w:proofErr w:type="gramStart"/>
      <w:r w:rsidRPr="00BD45B6">
        <w:rPr>
          <w:rFonts w:ascii="Times New Roman" w:hAnsi="Times New Roman" w:cs="Times New Roman"/>
          <w:sz w:val="28"/>
          <w:szCs w:val="28"/>
          <w:lang w:eastAsia="ru-RU"/>
        </w:rPr>
        <w:t xml:space="preserve"> Б</w:t>
      </w:r>
      <w:proofErr w:type="gramEnd"/>
      <w:r w:rsidRPr="00BD45B6">
        <w:rPr>
          <w:rFonts w:ascii="Times New Roman" w:hAnsi="Times New Roman" w:cs="Times New Roman"/>
          <w:sz w:val="28"/>
          <w:szCs w:val="28"/>
          <w:lang w:eastAsia="ru-RU"/>
        </w:rPr>
        <w:t xml:space="preserve"> через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эпизодическую сеть без точки доступа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сеть с точкой доступа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сеть с несколькими точками доступа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через мостовую схему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базовую станцию мобильной связи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спутник</w:t>
      </w:r>
    </w:p>
    <w:p w:rsidR="0018429B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z w:val="28"/>
          <w:szCs w:val="28"/>
          <w:lang w:eastAsia="ru-RU"/>
        </w:rPr>
        <w:t>В каких единицах измеряется скорость передаваемой информации?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Герц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Ватт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lastRenderedPageBreak/>
        <w:t>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Байт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Ньютон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Литр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Гц</w:t>
      </w:r>
      <w:proofErr w:type="gramEnd"/>
    </w:p>
    <w:p w:rsidR="0018429B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z w:val="28"/>
          <w:szCs w:val="28"/>
          <w:lang w:eastAsia="ru-RU"/>
        </w:rPr>
        <w:t>Линия "вниз" - это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От базовой станции к абонентской станции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От абонентской станции к базовой станции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В оба направления</w:t>
      </w:r>
    </w:p>
    <w:p w:rsidR="0018429B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z w:val="28"/>
          <w:szCs w:val="28"/>
          <w:lang w:eastAsia="ru-RU"/>
        </w:rPr>
        <w:t xml:space="preserve">Какой из перечисленных стандарт </w:t>
      </w:r>
      <w:proofErr w:type="spellStart"/>
      <w:r w:rsidRPr="00BD45B6">
        <w:rPr>
          <w:rFonts w:ascii="Times New Roman" w:hAnsi="Times New Roman" w:cs="Times New Roman"/>
          <w:sz w:val="28"/>
          <w:szCs w:val="28"/>
          <w:lang w:eastAsia="ru-RU"/>
        </w:rPr>
        <w:t>Wi-Fi</w:t>
      </w:r>
      <w:proofErr w:type="spellEnd"/>
      <w:r w:rsidRPr="00BD45B6">
        <w:rPr>
          <w:rFonts w:ascii="Times New Roman" w:hAnsi="Times New Roman" w:cs="Times New Roman"/>
          <w:sz w:val="28"/>
          <w:szCs w:val="28"/>
          <w:lang w:eastAsia="ru-RU"/>
        </w:rPr>
        <w:t xml:space="preserve"> наиболее современен и обеспечивает большую скорость передачи данных?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802.11а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802.11b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802.11g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802.11n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802.11а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c</w:t>
      </w:r>
      <w:proofErr w:type="gramEnd"/>
    </w:p>
    <w:p w:rsidR="0018429B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z w:val="28"/>
          <w:szCs w:val="28"/>
          <w:lang w:eastAsia="ru-RU"/>
        </w:rPr>
        <w:t>Максимальная скорость передачи данных в IEEE 802.11n?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11 Мбит/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5,5 Мбит/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54 Мбит/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600 Мбит/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1,3 Гбит/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6,7 Гбит/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3 Гбит/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18429B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z w:val="28"/>
          <w:szCs w:val="28"/>
          <w:lang w:eastAsia="ru-RU"/>
        </w:rPr>
        <w:t xml:space="preserve">GSM </w:t>
      </w:r>
      <w:proofErr w:type="gramStart"/>
      <w:r w:rsidRPr="00BD45B6">
        <w:rPr>
          <w:rFonts w:ascii="Times New Roman" w:hAnsi="Times New Roman" w:cs="Times New Roman"/>
          <w:sz w:val="28"/>
          <w:szCs w:val="28"/>
          <w:lang w:eastAsia="ru-RU"/>
        </w:rPr>
        <w:t>относится</w:t>
      </w:r>
      <w:proofErr w:type="gramEnd"/>
      <w:r w:rsidRPr="00BD45B6">
        <w:rPr>
          <w:rFonts w:ascii="Times New Roman" w:hAnsi="Times New Roman" w:cs="Times New Roman"/>
          <w:sz w:val="28"/>
          <w:szCs w:val="28"/>
          <w:lang w:eastAsia="ru-RU"/>
        </w:rPr>
        <w:t xml:space="preserve"> к какому поколению мобильной связи?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1G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2G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3G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4G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5G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6G</w:t>
      </w:r>
    </w:p>
    <w:p w:rsidR="0018429B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z w:val="28"/>
          <w:szCs w:val="28"/>
          <w:lang w:eastAsia="ru-RU"/>
        </w:rPr>
        <w:t>Какой тип данных передается на физическом уровне?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Кадры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Биты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Пакеты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Сегменты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Фреймы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Передаются только кадры и фреймы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Передается все вышеперечисленное</w:t>
      </w:r>
    </w:p>
    <w:p w:rsidR="0018429B" w:rsidRDefault="0018429B" w:rsidP="0018429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1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Почему возникла потребность в разработке GSM?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из-за быстрого роста мобильной телефонной связи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(2) из-за несовместимости оборудования, разрабатываемого в разных странах Европы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из-за конкурентных соображений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из-за потребностей в использовании новой элементной базы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25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2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Какая организация разработала основные стандарты GSM?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IEEE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ITU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(3) ETSI. 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ISO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26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3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GSM предоставляет услуги: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передачи речи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передачи данных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передачи документов на дисплей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(4) все указанные выше услуги </w:t>
      </w:r>
      <w:bookmarkStart w:id="0" w:name="_GoBack"/>
      <w:bookmarkEnd w:id="0"/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27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1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Какой модуль обеспечивает абоненту аутентификацию и доступ к услугам GSM?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контроллер базовой станции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базовая станция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(3) SIM-карта 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радиопередатчик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28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2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Какое оборудование содержит подсистема базовых станций?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(1) контроллер базовой станции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(2) транскодер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SIM-карта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29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3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Какое устройство обслуживает вызов в локальной зоне и имеет информацию о текущем местоположении?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(1) контроллер базовой станции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визитный регистр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центр коммутации мобильной связи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домашний регистр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30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1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Какое устройство обслуживает вызов </w:t>
      </w:r>
      <w:proofErr w:type="gramStart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вне домашней</w:t>
      </w:r>
      <w:proofErr w:type="gramEnd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зоны и имеет информацию о текущем местоположении?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контроллер базовой станции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(2) визитный регистр; 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центр коммутации мобильной связи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домашний регистр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31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2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Какой номер хранится в домашнем регистре для опознавания подлинности абонента?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(1) международный идентификационный номер подвижного абонента (IMSI); 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временный идентификационный номер подвижного абонента (TMSI)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номер для услуг роуминга мобильной станции (MSRN)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32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3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Для защиты и определения подлинности абонента используется: 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регистр идентификации оборудования; 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(2) центр аутентификации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защищенная база данных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домашний регистр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33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1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Для защиты и определения подлинности оборудования используется: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(1) регистр опознавательного кода оборудования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центр аутентификации; 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защищенная база данных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домашний регистр 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34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2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Каким оборудованием осуществляется эксплуатация и техническое обслуживание сети GSM?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центром коммутации мобильной связи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(2) OMC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NMC, ADC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35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3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Какой тип интерфейса обеспечивает работу между MSC и BSS?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(1) А-интерфейс; 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В-интерфейс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С-интерфейс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D-интерфейс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36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1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Какой участок обеспечивает интерфейс </w:t>
      </w:r>
      <w:proofErr w:type="spellStart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A</w:t>
      </w:r>
      <w:r w:rsidRPr="00BD45B6">
        <w:rPr>
          <w:rFonts w:ascii="Times New Roman" w:hAnsi="Times New Roman" w:cs="Times New Roman"/>
          <w:color w:val="000000"/>
          <w:sz w:val="28"/>
          <w:szCs w:val="28"/>
          <w:vertAlign w:val="subscript"/>
          <w:lang w:eastAsia="ru-RU"/>
        </w:rPr>
        <w:t>bis</w:t>
      </w:r>
      <w:proofErr w:type="spellEnd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(1) между BSC и BTS; 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между MSC и HLR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между BSC и ОМС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между MSC и VLR 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37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2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Зона местоположения - это: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область </w:t>
      </w:r>
      <w:proofErr w:type="spellStart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радиоохвата</w:t>
      </w:r>
      <w:proofErr w:type="spellEnd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одного приемопередатчика одной BTS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(2) область, в которой вероятнее всего может в данный момент перемещаться абонент; 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proofErr w:type="gramStart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зона</w:t>
      </w:r>
      <w:proofErr w:type="gramEnd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обслуживаемая одним сетевым оператором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зона обслуживания MSC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38" style="width:0;height:1.5pt" o:hralign="center" o:hrstd="t" o:hr="t" fillcolor="gray" stroked="f"/>
        </w:pic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3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Повторное использование частот применяется </w:t>
      </w:r>
      <w:proofErr w:type="gramStart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защиты индивидуальных каналов от взаимного влияния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обеспечения подвижности абонента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(3) увеличения пропускной способности при ограниченном количестве частотных каналов;  </w:t>
      </w: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18429B" w:rsidRPr="00BD45B6" w:rsidRDefault="0018429B" w:rsidP="0018429B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обеспечения безопасности информации </w:t>
      </w:r>
    </w:p>
    <w:p w:rsidR="00252F1F" w:rsidRDefault="0018429B"/>
    <w:sectPr w:rsidR="00252F1F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7A6"/>
    <w:rsid w:val="0018429B"/>
    <w:rsid w:val="003E36E5"/>
    <w:rsid w:val="005E32E2"/>
    <w:rsid w:val="006817A6"/>
    <w:rsid w:val="009E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429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42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2021-10-02T14:09:00Z</dcterms:created>
  <dcterms:modified xsi:type="dcterms:W3CDTF">2021-10-02T14:09:00Z</dcterms:modified>
</cp:coreProperties>
</file>